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1F43F" w14:textId="5E2A4A31" w:rsidR="00A23247" w:rsidRDefault="00327B89">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 xml:space="preserve">Q1: </w:t>
      </w:r>
      <w:r>
        <w:rPr>
          <w:rFonts w:ascii="OpenSans-SemiBold" w:hAnsi="OpenSans-SemiBold"/>
          <w:color w:val="007B95"/>
          <w:sz w:val="20"/>
          <w:szCs w:val="20"/>
          <w:shd w:val="clear" w:color="auto" w:fill="FFFFFF"/>
        </w:rPr>
        <w:t>Please review 1) the author affiliation and footnote symbols, 2) the order of the author names, and 3) the spelling of all author names, initials, and affiliations and confirm that they are correct as set.</w:t>
      </w:r>
    </w:p>
    <w:p w14:paraId="176D1CA2" w14:textId="3DE3C047" w:rsidR="00327B89" w:rsidRDefault="00327B89">
      <w:pPr>
        <w:rPr>
          <w:rFonts w:ascii="Arial" w:hAnsi="Arial" w:cs="Arial"/>
          <w:i/>
          <w:iCs/>
          <w:color w:val="333333"/>
          <w:sz w:val="18"/>
          <w:szCs w:val="18"/>
          <w:shd w:val="clear" w:color="auto" w:fill="FFFFFF"/>
          <w:vertAlign w:val="superscript"/>
        </w:rPr>
      </w:pPr>
      <w:r>
        <w:rPr>
          <w:rFonts w:ascii="Arial" w:hAnsi="Arial" w:cs="Arial"/>
          <w:color w:val="333333"/>
          <w:sz w:val="21"/>
          <w:szCs w:val="21"/>
          <w:shd w:val="clear" w:color="auto" w:fill="FFFFFF"/>
        </w:rPr>
        <w:t xml:space="preserve">please change Yulong Li's affiliation from Yulong </w:t>
      </w:r>
      <w:proofErr w:type="spellStart"/>
      <w:proofErr w:type="gramStart"/>
      <w:r>
        <w:rPr>
          <w:rFonts w:ascii="Arial" w:hAnsi="Arial" w:cs="Arial"/>
          <w:color w:val="333333"/>
          <w:sz w:val="21"/>
          <w:szCs w:val="21"/>
          <w:shd w:val="clear" w:color="auto" w:fill="FFFFFF"/>
        </w:rPr>
        <w:t>Li,</w:t>
      </w:r>
      <w:r>
        <w:rPr>
          <w:rFonts w:ascii="Arial" w:hAnsi="Arial" w:cs="Arial"/>
          <w:color w:val="333333"/>
          <w:sz w:val="18"/>
          <w:szCs w:val="18"/>
          <w:shd w:val="clear" w:color="auto" w:fill="FFFFFF"/>
          <w:vertAlign w:val="superscript"/>
        </w:rPr>
        <w:t>c</w:t>
      </w:r>
      <w:proofErr w:type="spellEnd"/>
      <w:proofErr w:type="gramEnd"/>
      <w:r>
        <w:rPr>
          <w:rFonts w:ascii="Arial" w:hAnsi="Arial" w:cs="Arial"/>
          <w:color w:val="333333"/>
          <w:sz w:val="18"/>
          <w:szCs w:val="18"/>
          <w:shd w:val="clear" w:color="auto" w:fill="FFFFFF"/>
          <w:vertAlign w:val="superscript"/>
        </w:rPr>
        <w:t> </w:t>
      </w:r>
      <w:r>
        <w:rPr>
          <w:rFonts w:ascii="Arial" w:hAnsi="Arial" w:cs="Arial"/>
          <w:color w:val="333333"/>
          <w:sz w:val="21"/>
          <w:szCs w:val="21"/>
          <w:shd w:val="clear" w:color="auto" w:fill="FFFFFF"/>
        </w:rPr>
        <w:t>to </w:t>
      </w:r>
      <w:r>
        <w:rPr>
          <w:rFonts w:ascii="Arial" w:hAnsi="Arial" w:cs="Arial"/>
          <w:i/>
          <w:iCs/>
          <w:color w:val="333333"/>
          <w:sz w:val="21"/>
          <w:szCs w:val="21"/>
          <w:shd w:val="clear" w:color="auto" w:fill="FFFFFF"/>
        </w:rPr>
        <w:t>Yulong Li </w:t>
      </w:r>
      <w:proofErr w:type="spellStart"/>
      <w:r>
        <w:rPr>
          <w:rFonts w:ascii="Arial" w:hAnsi="Arial" w:cs="Arial"/>
          <w:i/>
          <w:iCs/>
          <w:color w:val="333333"/>
          <w:sz w:val="18"/>
          <w:szCs w:val="18"/>
          <w:shd w:val="clear" w:color="auto" w:fill="FFFFFF"/>
          <w:vertAlign w:val="superscript"/>
        </w:rPr>
        <w:t>c,d</w:t>
      </w:r>
      <w:proofErr w:type="spellEnd"/>
    </w:p>
    <w:p w14:paraId="655440A1" w14:textId="009A029E" w:rsidR="00327B89" w:rsidRDefault="00327B89">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 P</w:t>
      </w:r>
      <w:r>
        <w:rPr>
          <w:rFonts w:ascii="OpenSans-SemiBold" w:hAnsi="OpenSans-SemiBold"/>
          <w:color w:val="007B95"/>
          <w:sz w:val="20"/>
          <w:szCs w:val="20"/>
          <w:shd w:val="clear" w:color="auto" w:fill="FFFFFF"/>
        </w:rPr>
        <w:t>lease review the author contribution footnote carefully. Ensure that the information is correct and that the correct author initials are listed. Note that the order of author initials matches the order of the author line per journal style. You may add contributions to the list in the footnote; however, funding may not be an author’s only contribution to the work.</w:t>
      </w:r>
    </w:p>
    <w:p w14:paraId="49774B8B" w14:textId="4F7CC214" w:rsidR="00327B89" w:rsidRDefault="00327B89">
      <w:pPr>
        <w:rPr>
          <w:rFonts w:ascii="Arial" w:hAnsi="Arial" w:cs="Arial"/>
          <w:color w:val="333333"/>
          <w:sz w:val="21"/>
          <w:szCs w:val="21"/>
          <w:shd w:val="clear" w:color="auto" w:fill="FFFFFF"/>
        </w:rPr>
      </w:pPr>
      <w:r>
        <w:rPr>
          <w:rFonts w:ascii="Arial" w:hAnsi="Arial" w:cs="Arial"/>
          <w:color w:val="333333"/>
          <w:sz w:val="21"/>
          <w:szCs w:val="21"/>
          <w:shd w:val="clear" w:color="auto" w:fill="FFFFFF"/>
        </w:rPr>
        <w:t>Checked</w:t>
      </w:r>
      <w:r>
        <w:rPr>
          <w:rFonts w:ascii="Arial" w:hAnsi="Arial" w:cs="Arial"/>
          <w:color w:val="333333"/>
          <w:sz w:val="21"/>
          <w:szCs w:val="21"/>
          <w:shd w:val="clear" w:color="auto" w:fill="FFFFFF"/>
        </w:rPr>
        <w:t>.</w:t>
      </w:r>
    </w:p>
    <w:p w14:paraId="002E5402" w14:textId="52DD5ED6" w:rsidR="00327B89" w:rsidRDefault="00327B89">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3</w:t>
      </w:r>
      <w:r>
        <w:rPr>
          <w:rFonts w:ascii="OpenSans-SemiBold" w:hAnsi="OpenSans-SemiBold"/>
          <w:color w:val="007B95"/>
          <w:sz w:val="20"/>
          <w:szCs w:val="20"/>
          <w:shd w:val="clear" w:color="auto" w:fill="FFFFFF"/>
        </w:rPr>
        <w:t>:</w:t>
      </w:r>
      <w:r>
        <w:rPr>
          <w:rFonts w:ascii="OpenSans-SemiBold" w:hAnsi="OpenSans-SemiBold"/>
          <w:color w:val="007B95"/>
          <w:sz w:val="20"/>
          <w:szCs w:val="20"/>
          <w:shd w:val="clear" w:color="auto" w:fill="FFFFFF"/>
        </w:rPr>
        <w:t xml:space="preserve"> </w:t>
      </w:r>
      <w:r>
        <w:rPr>
          <w:rFonts w:ascii="OpenSans-SemiBold" w:hAnsi="OpenSans-SemiBold"/>
          <w:color w:val="007B95"/>
          <w:sz w:val="20"/>
          <w:szCs w:val="20"/>
          <w:shd w:val="clear" w:color="auto" w:fill="FFFFFF"/>
        </w:rPr>
        <w:t>Please review your open access and license selection and confirm that it is correct.</w:t>
      </w:r>
    </w:p>
    <w:p w14:paraId="46005E43" w14:textId="6B59D22C" w:rsidR="00327B89" w:rsidRDefault="00327B89">
      <w:pPr>
        <w:rPr>
          <w:rFonts w:ascii="Arial" w:hAnsi="Arial" w:cs="Arial"/>
          <w:color w:val="333333"/>
          <w:sz w:val="21"/>
          <w:szCs w:val="21"/>
          <w:shd w:val="clear" w:color="auto" w:fill="FFFFFF"/>
        </w:rPr>
      </w:pPr>
      <w:r>
        <w:rPr>
          <w:rFonts w:ascii="Arial" w:hAnsi="Arial" w:cs="Arial"/>
          <w:color w:val="333333"/>
          <w:sz w:val="21"/>
          <w:szCs w:val="21"/>
          <w:shd w:val="clear" w:color="auto" w:fill="FFFFFF"/>
        </w:rPr>
        <w:t>Checked</w:t>
      </w:r>
    </w:p>
    <w:p w14:paraId="6FE0D2E6" w14:textId="31C46933" w:rsidR="00A46510" w:rsidRDefault="00A46510">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4</w:t>
      </w:r>
      <w:r>
        <w:rPr>
          <w:rFonts w:ascii="OpenSans-SemiBold" w:hAnsi="OpenSans-SemiBold"/>
          <w:color w:val="007B95"/>
          <w:sz w:val="20"/>
          <w:szCs w:val="20"/>
          <w:shd w:val="clear" w:color="auto" w:fill="FFFFFF"/>
        </w:rPr>
        <w:t>: Certain compound terms are hyphenated when used as adjectives and unhyphenated when used as nouns. This style has been applied consistently throughout where (and if) applicable.</w:t>
      </w:r>
    </w:p>
    <w:p w14:paraId="57049474" w14:textId="4F8C2A92" w:rsidR="009547CC" w:rsidRDefault="009547CC">
      <w:pPr>
        <w:rPr>
          <w:rFonts w:ascii="Arial" w:hAnsi="Arial" w:cs="Arial"/>
          <w:color w:val="333333"/>
          <w:sz w:val="21"/>
          <w:szCs w:val="21"/>
          <w:shd w:val="clear" w:color="auto" w:fill="FFFFFF"/>
        </w:rPr>
      </w:pPr>
      <w:r>
        <w:rPr>
          <w:rFonts w:ascii="Arial" w:hAnsi="Arial" w:cs="Arial"/>
          <w:color w:val="333333"/>
          <w:sz w:val="21"/>
          <w:szCs w:val="21"/>
          <w:shd w:val="clear" w:color="auto" w:fill="FFFFFF"/>
        </w:rPr>
        <w:t>In significance, please add 'acetylcholine' before '</w:t>
      </w:r>
      <w:proofErr w:type="spellStart"/>
      <w:r>
        <w:rPr>
          <w:rFonts w:ascii="Arial" w:hAnsi="Arial" w:cs="Arial"/>
          <w:color w:val="333333"/>
          <w:sz w:val="21"/>
          <w:szCs w:val="21"/>
          <w:shd w:val="clear" w:color="auto" w:fill="FFFFFF"/>
        </w:rPr>
        <w:t>ACh</w:t>
      </w:r>
      <w:proofErr w:type="spellEnd"/>
      <w:r>
        <w:rPr>
          <w:rFonts w:ascii="Arial" w:hAnsi="Arial" w:cs="Arial"/>
          <w:color w:val="333333"/>
          <w:sz w:val="21"/>
          <w:szCs w:val="21"/>
          <w:shd w:val="clear" w:color="auto" w:fill="FFFFFF"/>
        </w:rPr>
        <w:t>', in the sentence '.... of a key neurotransmitter'.</w:t>
      </w:r>
    </w:p>
    <w:p w14:paraId="4F49F084" w14:textId="6FE468E4" w:rsidR="009547CC" w:rsidRDefault="009547CC">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5</w:t>
      </w:r>
      <w:r>
        <w:rPr>
          <w:rFonts w:ascii="OpenSans-SemiBold" w:hAnsi="OpenSans-SemiBold"/>
          <w:color w:val="007B95"/>
          <w:sz w:val="20"/>
          <w:szCs w:val="20"/>
          <w:shd w:val="clear" w:color="auto" w:fill="FFFFFF"/>
        </w:rPr>
        <w:t>: If you have any changes to your Supporting Information (SI) file(s), please provide revised, ready-to-publish replacement files without annotations.</w:t>
      </w:r>
    </w:p>
    <w:p w14:paraId="2898ED7D" w14:textId="013E7F6B" w:rsidR="009547CC" w:rsidRDefault="009547CC">
      <w:pPr>
        <w:rPr>
          <w:rFonts w:ascii="OpenSans-SemiBold" w:hAnsi="OpenSans-SemiBold"/>
          <w:color w:val="000000" w:themeColor="text1"/>
          <w:sz w:val="20"/>
          <w:szCs w:val="20"/>
          <w:shd w:val="clear" w:color="auto" w:fill="FFFFFF"/>
        </w:rPr>
      </w:pPr>
      <w:r w:rsidRPr="009547CC">
        <w:rPr>
          <w:rFonts w:ascii="OpenSans-SemiBold" w:hAnsi="OpenSans-SemiBold" w:hint="eastAsia"/>
          <w:color w:val="000000" w:themeColor="text1"/>
          <w:sz w:val="20"/>
          <w:szCs w:val="20"/>
          <w:shd w:val="clear" w:color="auto" w:fill="FFFFFF"/>
        </w:rPr>
        <w:t>No</w:t>
      </w:r>
      <w:r w:rsidRPr="009547CC">
        <w:rPr>
          <w:rFonts w:ascii="OpenSans-SemiBold" w:hAnsi="OpenSans-SemiBold"/>
          <w:color w:val="000000" w:themeColor="text1"/>
          <w:sz w:val="20"/>
          <w:szCs w:val="20"/>
          <w:shd w:val="clear" w:color="auto" w:fill="FFFFFF"/>
        </w:rPr>
        <w:t xml:space="preserve"> changes.</w:t>
      </w:r>
    </w:p>
    <w:p w14:paraId="0C3BA0C8" w14:textId="441F04B7" w:rsidR="009547CC" w:rsidRDefault="009547CC" w:rsidP="009547CC">
      <w:pPr>
        <w:spacing w:after="288" w:line="240" w:lineRule="auto"/>
        <w:rPr>
          <w:rFonts w:ascii="OpenSans-SemiBold" w:eastAsia="Times New Roman" w:hAnsi="OpenSans-SemiBold" w:cs="Times New Roman"/>
          <w:color w:val="007B95"/>
          <w:sz w:val="20"/>
          <w:szCs w:val="20"/>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6</w:t>
      </w:r>
      <w:r>
        <w:rPr>
          <w:rFonts w:ascii="OpenSans-SemiBold" w:hAnsi="OpenSans-SemiBold"/>
          <w:color w:val="007B95"/>
          <w:sz w:val="20"/>
          <w:szCs w:val="20"/>
          <w:shd w:val="clear" w:color="auto" w:fill="FFFFFF"/>
        </w:rPr>
        <w:t xml:space="preserve">: </w:t>
      </w:r>
      <w:r w:rsidRPr="009547CC">
        <w:rPr>
          <w:rFonts w:ascii="OpenSans-SemiBold" w:eastAsia="Times New Roman" w:hAnsi="OpenSans-SemiBold" w:cs="Times New Roman"/>
          <w:color w:val="007B95"/>
          <w:sz w:val="20"/>
          <w:szCs w:val="20"/>
        </w:rPr>
        <w:t>Please add a postal code for affiliation b.</w:t>
      </w:r>
    </w:p>
    <w:p w14:paraId="7504C615" w14:textId="480506AE" w:rsidR="009547CC" w:rsidRDefault="009547CC" w:rsidP="009547CC">
      <w:pPr>
        <w:spacing w:after="288"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We have added </w:t>
      </w:r>
      <w:r>
        <w:rPr>
          <w:rFonts w:ascii="Arial" w:hAnsi="Arial" w:cs="Arial"/>
          <w:color w:val="333333"/>
          <w:sz w:val="21"/>
          <w:szCs w:val="21"/>
          <w:shd w:val="clear" w:color="auto" w:fill="FFFFFF"/>
        </w:rPr>
        <w:t xml:space="preserve">the postal code for affiliation </w:t>
      </w:r>
      <w:proofErr w:type="gramStart"/>
      <w:r>
        <w:rPr>
          <w:rFonts w:ascii="Arial" w:hAnsi="Arial" w:cs="Arial"/>
          <w:color w:val="333333"/>
          <w:sz w:val="21"/>
          <w:szCs w:val="21"/>
          <w:shd w:val="clear" w:color="auto" w:fill="FFFFFF"/>
        </w:rPr>
        <w:t>b :</w:t>
      </w:r>
      <w:proofErr w:type="gramEnd"/>
      <w:r>
        <w:rPr>
          <w:rFonts w:ascii="Arial" w:hAnsi="Arial" w:cs="Arial"/>
          <w:color w:val="333333"/>
          <w:sz w:val="21"/>
          <w:szCs w:val="21"/>
          <w:shd w:val="clear" w:color="auto" w:fill="FFFFFF"/>
        </w:rPr>
        <w:t xml:space="preserve"> 200241</w:t>
      </w:r>
    </w:p>
    <w:p w14:paraId="03DE101D" w14:textId="0E075573" w:rsidR="009547CC" w:rsidRDefault="009547CC" w:rsidP="009547CC">
      <w:pPr>
        <w:spacing w:after="288" w:line="240" w:lineRule="auto"/>
        <w:rPr>
          <w:rFonts w:ascii="OpenSans-SemiBold" w:hAnsi="OpenSans-SemiBold"/>
          <w:color w:val="007B95"/>
          <w:sz w:val="20"/>
          <w:szCs w:val="20"/>
          <w:shd w:val="clear" w:color="auto" w:fill="FFFFFF"/>
        </w:rPr>
      </w:pPr>
      <w:r>
        <w:rPr>
          <w:rFonts w:ascii="OpenSans-SemiBold" w:hAnsi="OpenSans-SemiBold" w:hint="eastAsia"/>
          <w:color w:val="007B95"/>
          <w:sz w:val="20"/>
          <w:szCs w:val="20"/>
          <w:shd w:val="clear" w:color="auto" w:fill="FFFFFF"/>
        </w:rPr>
        <w:t>Q</w:t>
      </w:r>
      <w:r>
        <w:rPr>
          <w:rFonts w:ascii="OpenSans-SemiBold" w:hAnsi="OpenSans-SemiBold"/>
          <w:color w:val="007B95"/>
          <w:sz w:val="20"/>
          <w:szCs w:val="20"/>
          <w:shd w:val="clear" w:color="auto" w:fill="FFFFFF"/>
        </w:rPr>
        <w:t xml:space="preserve">7: </w:t>
      </w:r>
      <w:r>
        <w:rPr>
          <w:rFonts w:ascii="OpenSans-SemiBold" w:hAnsi="OpenSans-SemiBold"/>
          <w:color w:val="007B95"/>
          <w:sz w:val="20"/>
          <w:szCs w:val="20"/>
          <w:shd w:val="clear" w:color="auto" w:fill="FFFFFF"/>
        </w:rPr>
        <w:t>Please add a department, laboratory, section, or division to affiliation d.</w:t>
      </w:r>
    </w:p>
    <w:p w14:paraId="4A65DCC4" w14:textId="509D54E9" w:rsidR="009547CC" w:rsidRDefault="009547CC" w:rsidP="009547CC">
      <w:pPr>
        <w:spacing w:after="288"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Affiliation d is an institute only for neuroscience, it doesn't have division.</w:t>
      </w:r>
    </w:p>
    <w:p w14:paraId="3ECF42B7" w14:textId="21B4CF40" w:rsidR="009547CC" w:rsidRDefault="009547CC" w:rsidP="009547CC">
      <w:pPr>
        <w:spacing w:after="288" w:line="240" w:lineRule="auto"/>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 xml:space="preserve">Q8: </w:t>
      </w:r>
      <w:r>
        <w:rPr>
          <w:rFonts w:ascii="OpenSans-SemiBold" w:hAnsi="OpenSans-SemiBold"/>
          <w:color w:val="007B95"/>
          <w:sz w:val="20"/>
          <w:szCs w:val="20"/>
          <w:shd w:val="clear" w:color="auto" w:fill="FFFFFF"/>
        </w:rPr>
        <w:t>In the Abstract, is “simulation” correct, or should it be “stimulation”?</w:t>
      </w:r>
    </w:p>
    <w:p w14:paraId="307F80B9" w14:textId="6DEF70E7" w:rsidR="009547CC" w:rsidRDefault="009547CC" w:rsidP="009547CC">
      <w:pPr>
        <w:spacing w:after="288"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It should be 'stimulation'</w:t>
      </w:r>
      <w:r>
        <w:rPr>
          <w:rFonts w:ascii="Arial" w:hAnsi="Arial" w:cs="Arial"/>
          <w:color w:val="333333"/>
          <w:sz w:val="21"/>
          <w:szCs w:val="21"/>
          <w:shd w:val="clear" w:color="auto" w:fill="FFFFFF"/>
        </w:rPr>
        <w:t>.</w:t>
      </w:r>
    </w:p>
    <w:p w14:paraId="15CB3240" w14:textId="7E619821" w:rsidR="009547CC" w:rsidRDefault="009547CC" w:rsidP="009547CC">
      <w:pPr>
        <w:spacing w:after="288" w:line="240" w:lineRule="auto"/>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9</w:t>
      </w:r>
      <w:r>
        <w:rPr>
          <w:rFonts w:ascii="OpenSans-SemiBold" w:hAnsi="OpenSans-SemiBold"/>
          <w:color w:val="007B95"/>
          <w:sz w:val="20"/>
          <w:szCs w:val="20"/>
          <w:shd w:val="clear" w:color="auto" w:fill="FFFFFF"/>
        </w:rPr>
        <w:t>: Claims of priority or primacy are not allowed, per PNAS policy (https://www.pnas.org/authors/submitting-your-manuscript); therefore, the term “newly developed” has been deleted. If you have concerns with this course of action, please reword the sentence or explain why the deleted term should not be considered a priority claim and should be reinstated.</w:t>
      </w:r>
    </w:p>
    <w:p w14:paraId="01161EA8" w14:textId="2F75E5EB" w:rsidR="009547CC" w:rsidRDefault="009547CC" w:rsidP="009547CC">
      <w:pPr>
        <w:spacing w:after="288"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Have been removed, thanks.</w:t>
      </w:r>
    </w:p>
    <w:p w14:paraId="590222F7" w14:textId="29630D27" w:rsidR="009547CC" w:rsidRDefault="009547CC" w:rsidP="009547CC">
      <w:pPr>
        <w:spacing w:after="288" w:line="240" w:lineRule="auto"/>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10</w:t>
      </w:r>
      <w:r>
        <w:rPr>
          <w:rFonts w:ascii="OpenSans-SemiBold" w:hAnsi="OpenSans-SemiBold"/>
          <w:color w:val="007B95"/>
          <w:sz w:val="20"/>
          <w:szCs w:val="20"/>
          <w:shd w:val="clear" w:color="auto" w:fill="FFFFFF"/>
        </w:rPr>
        <w:t>: Please indicate whether “waking” is the intended term in the sentence beginning with “We show that…” If so, please revise as needed.</w:t>
      </w:r>
    </w:p>
    <w:p w14:paraId="57FC4DDC" w14:textId="1547D189" w:rsidR="009547CC" w:rsidRDefault="009547CC" w:rsidP="009547CC">
      <w:pPr>
        <w:spacing w:after="288" w:line="240" w:lineRule="auto"/>
        <w:rPr>
          <w:rFonts w:ascii="OpenSans-SemiBold" w:hAnsi="OpenSans-SemiBold"/>
          <w:color w:val="000000" w:themeColor="text1"/>
          <w:sz w:val="20"/>
          <w:szCs w:val="20"/>
          <w:shd w:val="clear" w:color="auto" w:fill="FFFFFF"/>
        </w:rPr>
      </w:pPr>
      <w:r w:rsidRPr="009547CC">
        <w:rPr>
          <w:rFonts w:ascii="OpenSans-SemiBold" w:hAnsi="OpenSans-SemiBold"/>
          <w:color w:val="000000" w:themeColor="text1"/>
          <w:sz w:val="20"/>
          <w:szCs w:val="20"/>
          <w:shd w:val="clear" w:color="auto" w:fill="FFFFFF"/>
        </w:rPr>
        <w:t>‘</w:t>
      </w:r>
      <w:r w:rsidRPr="009547CC">
        <w:rPr>
          <w:rFonts w:ascii="Arial" w:hAnsi="Arial" w:cs="Arial"/>
          <w:color w:val="333333"/>
          <w:sz w:val="21"/>
          <w:szCs w:val="21"/>
          <w:shd w:val="clear" w:color="auto" w:fill="FFFFFF"/>
        </w:rPr>
        <w:t xml:space="preserve">walking’ </w:t>
      </w:r>
      <w:r w:rsidR="00820F42">
        <w:rPr>
          <w:rFonts w:ascii="Arial" w:hAnsi="Arial" w:cs="Arial"/>
          <w:color w:val="333333"/>
          <w:sz w:val="21"/>
          <w:szCs w:val="21"/>
          <w:shd w:val="clear" w:color="auto" w:fill="FFFFFF"/>
        </w:rPr>
        <w:t xml:space="preserve">is </w:t>
      </w:r>
      <w:r w:rsidRPr="009547CC">
        <w:rPr>
          <w:rFonts w:ascii="Arial" w:hAnsi="Arial" w:cs="Arial"/>
          <w:color w:val="333333"/>
          <w:sz w:val="21"/>
          <w:szCs w:val="21"/>
          <w:shd w:val="clear" w:color="auto" w:fill="FFFFFF"/>
        </w:rPr>
        <w:t>the intended term</w:t>
      </w:r>
    </w:p>
    <w:p w14:paraId="44F81DB5" w14:textId="4886B7CB" w:rsidR="009547CC" w:rsidRDefault="009547CC" w:rsidP="009547CC">
      <w:pPr>
        <w:spacing w:after="288" w:line="240" w:lineRule="auto"/>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Q1</w:t>
      </w:r>
      <w:r>
        <w:rPr>
          <w:rFonts w:ascii="OpenSans-SemiBold" w:hAnsi="OpenSans-SemiBold"/>
          <w:color w:val="007B95"/>
          <w:sz w:val="20"/>
          <w:szCs w:val="20"/>
          <w:shd w:val="clear" w:color="auto" w:fill="FFFFFF"/>
        </w:rPr>
        <w:t>1</w:t>
      </w:r>
      <w:r>
        <w:rPr>
          <w:rFonts w:ascii="OpenSans-SemiBold" w:hAnsi="OpenSans-SemiBold"/>
          <w:color w:val="007B95"/>
          <w:sz w:val="20"/>
          <w:szCs w:val="20"/>
          <w:shd w:val="clear" w:color="auto" w:fill="FFFFFF"/>
        </w:rPr>
        <w:t>: Please confirm that the abbreviation “AAV” has been properly expanded to “adeno-associated viruses.”</w:t>
      </w:r>
    </w:p>
    <w:p w14:paraId="7345BBF0" w14:textId="4236FEE8" w:rsidR="009547CC" w:rsidRDefault="009547CC" w:rsidP="009547CC">
      <w:pPr>
        <w:spacing w:after="288"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Yes, it has been properly expanded.</w:t>
      </w:r>
    </w:p>
    <w:p w14:paraId="5397AB9D" w14:textId="45BC1D4E" w:rsidR="00800924" w:rsidRDefault="00800924" w:rsidP="009547CC">
      <w:pPr>
        <w:spacing w:after="288" w:line="240" w:lineRule="auto"/>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lastRenderedPageBreak/>
        <w:t>Q12</w:t>
      </w:r>
      <w:r>
        <w:rPr>
          <w:rFonts w:ascii="OpenSans-SemiBold" w:hAnsi="OpenSans-SemiBold" w:hint="eastAsia"/>
          <w:color w:val="007B95"/>
          <w:sz w:val="20"/>
          <w:szCs w:val="20"/>
          <w:shd w:val="clear" w:color="auto" w:fill="FFFFFF"/>
        </w:rPr>
        <w:t>:</w:t>
      </w:r>
      <w:r>
        <w:rPr>
          <w:rFonts w:ascii="OpenSans-SemiBold" w:hAnsi="OpenSans-SemiBold"/>
          <w:color w:val="007B95"/>
          <w:sz w:val="20"/>
          <w:szCs w:val="20"/>
          <w:shd w:val="clear" w:color="auto" w:fill="FFFFFF"/>
        </w:rPr>
        <w:t xml:space="preserve"> Please confirm that the change from “5.4e-9” to “5.4 × 10</w:t>
      </w:r>
      <w:r>
        <w:rPr>
          <w:rFonts w:ascii="OpenSans-SemiBold" w:hAnsi="OpenSans-SemiBold"/>
          <w:color w:val="007B95"/>
          <w:sz w:val="20"/>
          <w:szCs w:val="20"/>
          <w:shd w:val="clear" w:color="auto" w:fill="FFFFFF"/>
          <w:vertAlign w:val="superscript"/>
        </w:rPr>
        <w:t>−9</w:t>
      </w:r>
      <w:r>
        <w:rPr>
          <w:rFonts w:ascii="OpenSans-SemiBold" w:hAnsi="OpenSans-SemiBold"/>
          <w:color w:val="007B95"/>
          <w:sz w:val="20"/>
          <w:szCs w:val="20"/>
          <w:shd w:val="clear" w:color="auto" w:fill="FFFFFF"/>
        </w:rPr>
        <w:t>” retains your intended meaning.</w:t>
      </w:r>
    </w:p>
    <w:p w14:paraId="5CBD0CA8" w14:textId="23B6418C" w:rsidR="00800924" w:rsidRDefault="00800924" w:rsidP="009547CC">
      <w:pPr>
        <w:spacing w:after="288" w:line="240" w:lineRule="auto"/>
        <w:rPr>
          <w:rFonts w:ascii="OpenSans-SemiBold" w:hAnsi="OpenSans-SemiBold"/>
          <w:color w:val="007B95"/>
          <w:sz w:val="20"/>
          <w:szCs w:val="20"/>
          <w:shd w:val="clear" w:color="auto" w:fill="FFFFFF"/>
        </w:rPr>
      </w:pPr>
      <w:r>
        <w:rPr>
          <w:rFonts w:ascii="Arial" w:hAnsi="Arial" w:cs="Arial"/>
          <w:color w:val="333333"/>
          <w:sz w:val="21"/>
          <w:szCs w:val="21"/>
          <w:shd w:val="clear" w:color="auto" w:fill="FFFFFF"/>
        </w:rPr>
        <w:t>Y</w:t>
      </w:r>
      <w:r>
        <w:rPr>
          <w:rFonts w:ascii="Arial" w:hAnsi="Arial" w:cs="Arial"/>
          <w:color w:val="333333"/>
          <w:sz w:val="21"/>
          <w:szCs w:val="21"/>
          <w:shd w:val="clear" w:color="auto" w:fill="FFFFFF"/>
        </w:rPr>
        <w:t>es, it is.</w:t>
      </w:r>
    </w:p>
    <w:p w14:paraId="52DDD5A9" w14:textId="67DF8676" w:rsidR="009547CC" w:rsidRDefault="009547CC" w:rsidP="009547CC">
      <w:pPr>
        <w:spacing w:after="288" w:line="240" w:lineRule="auto"/>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Q1</w:t>
      </w:r>
      <w:r w:rsidR="00800924">
        <w:rPr>
          <w:rFonts w:ascii="OpenSans-SemiBold" w:hAnsi="OpenSans-SemiBold"/>
          <w:color w:val="007B95"/>
          <w:sz w:val="20"/>
          <w:szCs w:val="20"/>
          <w:shd w:val="clear" w:color="auto" w:fill="FFFFFF"/>
        </w:rPr>
        <w:t>3</w:t>
      </w:r>
      <w:r>
        <w:rPr>
          <w:rFonts w:ascii="OpenSans-SemiBold" w:hAnsi="OpenSans-SemiBold" w:hint="eastAsia"/>
          <w:color w:val="007B95"/>
          <w:sz w:val="20"/>
          <w:szCs w:val="20"/>
          <w:shd w:val="clear" w:color="auto" w:fill="FFFFFF"/>
        </w:rPr>
        <w:t>:</w:t>
      </w:r>
      <w:r>
        <w:rPr>
          <w:rFonts w:ascii="OpenSans-SemiBold" w:hAnsi="OpenSans-SemiBold"/>
          <w:color w:val="007B95"/>
          <w:sz w:val="20"/>
          <w:szCs w:val="20"/>
          <w:shd w:val="clear" w:color="auto" w:fill="FFFFFF"/>
        </w:rPr>
        <w:t xml:space="preserve"> </w:t>
      </w:r>
      <w:r>
        <w:rPr>
          <w:rFonts w:ascii="OpenSans-SemiBold" w:hAnsi="OpenSans-SemiBold"/>
          <w:color w:val="007B95"/>
          <w:sz w:val="20"/>
          <w:szCs w:val="20"/>
          <w:shd w:val="clear" w:color="auto" w:fill="FFFFFF"/>
        </w:rPr>
        <w:t>Please confirm that the abbreviation “LFP” has been properly expanded to “local field potential.”</w:t>
      </w:r>
    </w:p>
    <w:p w14:paraId="02E9BDAD" w14:textId="0E2C2EE5" w:rsidR="009547CC" w:rsidRDefault="009547CC" w:rsidP="009547CC">
      <w:pPr>
        <w:spacing w:after="288"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Yes, it is.</w:t>
      </w:r>
    </w:p>
    <w:p w14:paraId="500FC9E0" w14:textId="0D2B006D" w:rsidR="009547CC" w:rsidRPr="009547CC" w:rsidRDefault="009547CC" w:rsidP="009547CC">
      <w:pPr>
        <w:spacing w:after="288" w:line="240" w:lineRule="auto"/>
        <w:rPr>
          <w:rFonts w:ascii="OpenSans-SemiBold" w:eastAsia="Times New Roman" w:hAnsi="OpenSans-SemiBold" w:cs="Times New Roman"/>
          <w:color w:val="000000" w:themeColor="text1"/>
          <w:sz w:val="20"/>
          <w:szCs w:val="20"/>
        </w:rPr>
      </w:pPr>
      <w:r>
        <w:rPr>
          <w:rFonts w:ascii="OpenSans-SemiBold" w:hAnsi="OpenSans-SemiBold"/>
          <w:color w:val="007B95"/>
          <w:sz w:val="20"/>
          <w:szCs w:val="20"/>
          <w:shd w:val="clear" w:color="auto" w:fill="FFFFFF"/>
        </w:rPr>
        <w:t>Q1</w:t>
      </w:r>
      <w:r w:rsidR="00800924">
        <w:rPr>
          <w:rFonts w:ascii="OpenSans-SemiBold" w:hAnsi="OpenSans-SemiBold"/>
          <w:color w:val="007B95"/>
          <w:sz w:val="20"/>
          <w:szCs w:val="20"/>
          <w:shd w:val="clear" w:color="auto" w:fill="FFFFFF"/>
        </w:rPr>
        <w:t>4</w:t>
      </w:r>
      <w:r>
        <w:rPr>
          <w:rFonts w:ascii="OpenSans-SemiBold" w:hAnsi="OpenSans-SemiBold" w:hint="eastAsia"/>
          <w:color w:val="007B95"/>
          <w:sz w:val="20"/>
          <w:szCs w:val="20"/>
          <w:shd w:val="clear" w:color="auto" w:fill="FFFFFF"/>
        </w:rPr>
        <w:t>:</w:t>
      </w:r>
      <w:r>
        <w:rPr>
          <w:rFonts w:ascii="OpenSans-SemiBold" w:hAnsi="OpenSans-SemiBold"/>
          <w:color w:val="007B95"/>
          <w:sz w:val="20"/>
          <w:szCs w:val="20"/>
          <w:shd w:val="clear" w:color="auto" w:fill="FFFFFF"/>
        </w:rPr>
        <w:t xml:space="preserve"> Please confirm that the change from “5.58e-8” to “5.58 × 10</w:t>
      </w:r>
      <w:r>
        <w:rPr>
          <w:rFonts w:ascii="OpenSans-SemiBold" w:hAnsi="OpenSans-SemiBold"/>
          <w:color w:val="007B95"/>
          <w:sz w:val="20"/>
          <w:szCs w:val="20"/>
          <w:shd w:val="clear" w:color="auto" w:fill="FFFFFF"/>
          <w:vertAlign w:val="superscript"/>
        </w:rPr>
        <w:t>−8</w:t>
      </w:r>
      <w:r>
        <w:rPr>
          <w:rFonts w:ascii="OpenSans-SemiBold" w:hAnsi="OpenSans-SemiBold"/>
          <w:color w:val="007B95"/>
          <w:sz w:val="20"/>
          <w:szCs w:val="20"/>
          <w:shd w:val="clear" w:color="auto" w:fill="FFFFFF"/>
        </w:rPr>
        <w:t>” retains your intended meaning.</w:t>
      </w:r>
    </w:p>
    <w:p w14:paraId="09B8DCF0" w14:textId="77777777" w:rsidR="00A47C75" w:rsidRDefault="00A47C75" w:rsidP="00A47C75">
      <w:pPr>
        <w:spacing w:after="288" w:line="240" w:lineRule="auto"/>
        <w:rPr>
          <w:rFonts w:ascii="Arial" w:hAnsi="Arial" w:cs="Arial"/>
          <w:color w:val="333333"/>
          <w:sz w:val="21"/>
          <w:szCs w:val="21"/>
          <w:shd w:val="clear" w:color="auto" w:fill="FFFFFF"/>
        </w:rPr>
      </w:pPr>
      <w:r>
        <w:rPr>
          <w:rFonts w:ascii="Arial" w:hAnsi="Arial" w:cs="Arial"/>
          <w:color w:val="333333"/>
          <w:sz w:val="21"/>
          <w:szCs w:val="21"/>
          <w:shd w:val="clear" w:color="auto" w:fill="FFFFFF"/>
        </w:rPr>
        <w:t>Yes, it is.</w:t>
      </w:r>
    </w:p>
    <w:p w14:paraId="55AAD335" w14:textId="7C4DF505" w:rsidR="009547CC" w:rsidRDefault="00800924"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Q1</w:t>
      </w:r>
      <w:r>
        <w:rPr>
          <w:rFonts w:ascii="OpenSans-SemiBold" w:hAnsi="OpenSans-SemiBold"/>
          <w:color w:val="007B95"/>
          <w:sz w:val="20"/>
          <w:szCs w:val="20"/>
          <w:shd w:val="clear" w:color="auto" w:fill="FFFFFF"/>
        </w:rPr>
        <w:t>5:</w:t>
      </w:r>
      <w:r>
        <w:rPr>
          <w:rFonts w:ascii="OpenSans-SemiBold" w:hAnsi="OpenSans-SemiBold"/>
          <w:color w:val="007B95"/>
          <w:sz w:val="20"/>
          <w:szCs w:val="20"/>
          <w:shd w:val="clear" w:color="auto" w:fill="FFFFFF"/>
        </w:rPr>
        <w:t xml:space="preserve"> Please confirm that the abbreviation “MEG” has been properly expanded to “magnetoencephalography.”</w:t>
      </w:r>
    </w:p>
    <w:p w14:paraId="55BDAAEA" w14:textId="4184295F" w:rsidR="00800924" w:rsidRDefault="00800924"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Yes, it is</w:t>
      </w:r>
    </w:p>
    <w:p w14:paraId="0633FC1B" w14:textId="33B0BC21" w:rsidR="00800924"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Q1</w:t>
      </w:r>
      <w:r>
        <w:rPr>
          <w:rFonts w:ascii="OpenSans-SemiBold" w:hAnsi="OpenSans-SemiBold"/>
          <w:color w:val="007B95"/>
          <w:sz w:val="20"/>
          <w:szCs w:val="20"/>
          <w:shd w:val="clear" w:color="auto" w:fill="FFFFFF"/>
        </w:rPr>
        <w:t>6</w:t>
      </w:r>
      <w:r>
        <w:rPr>
          <w:rFonts w:ascii="OpenSans-SemiBold" w:hAnsi="OpenSans-SemiBold"/>
          <w:color w:val="007B95"/>
          <w:sz w:val="20"/>
          <w:szCs w:val="20"/>
          <w:shd w:val="clear" w:color="auto" w:fill="FFFFFF"/>
        </w:rPr>
        <w:t>: Please confirm that the change from “is” to “in” in the sentence beginning with “Our experiments support…” retains your intended meaning or revise as needed.</w:t>
      </w:r>
    </w:p>
    <w:p w14:paraId="1E2E00D4" w14:textId="7B8C316C" w:rsidR="00B05AFF" w:rsidRDefault="00B05AFF"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Yes, </w:t>
      </w:r>
      <w:proofErr w:type="gramStart"/>
      <w:r>
        <w:rPr>
          <w:rFonts w:ascii="Arial" w:hAnsi="Arial" w:cs="Arial"/>
          <w:color w:val="333333"/>
          <w:sz w:val="21"/>
          <w:szCs w:val="21"/>
          <w:shd w:val="clear" w:color="auto" w:fill="FFFFFF"/>
        </w:rPr>
        <w:t>I</w:t>
      </w:r>
      <w:r>
        <w:rPr>
          <w:rFonts w:ascii="Arial" w:hAnsi="Arial" w:cs="Arial"/>
          <w:color w:val="333333"/>
          <w:sz w:val="21"/>
          <w:szCs w:val="21"/>
          <w:shd w:val="clear" w:color="auto" w:fill="FFFFFF"/>
        </w:rPr>
        <w:t>t</w:t>
      </w:r>
      <w:proofErr w:type="gramEnd"/>
      <w:r>
        <w:rPr>
          <w:rFonts w:ascii="Arial" w:hAnsi="Arial" w:cs="Arial"/>
          <w:color w:val="333333"/>
          <w:sz w:val="21"/>
          <w:szCs w:val="21"/>
          <w:shd w:val="clear" w:color="auto" w:fill="FFFFFF"/>
        </w:rPr>
        <w:t xml:space="preserve"> retains our intended meaning.</w:t>
      </w:r>
    </w:p>
    <w:p w14:paraId="4C50EB0E" w14:textId="57A7BB77" w:rsidR="00B05AFF"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Q1</w:t>
      </w:r>
      <w:r>
        <w:rPr>
          <w:rFonts w:ascii="OpenSans-SemiBold" w:hAnsi="OpenSans-SemiBold"/>
          <w:color w:val="007B95"/>
          <w:sz w:val="20"/>
          <w:szCs w:val="20"/>
          <w:shd w:val="clear" w:color="auto" w:fill="FFFFFF"/>
        </w:rPr>
        <w:t>7</w:t>
      </w:r>
      <w:r>
        <w:rPr>
          <w:rFonts w:ascii="OpenSans-SemiBold" w:hAnsi="OpenSans-SemiBold"/>
          <w:color w:val="007B95"/>
          <w:sz w:val="20"/>
          <w:szCs w:val="20"/>
          <w:shd w:val="clear" w:color="auto" w:fill="FFFFFF"/>
        </w:rPr>
        <w:t xml:space="preserve">: Please indicate whether “(460 to 490 </w:t>
      </w:r>
      <w:proofErr w:type="gramStart"/>
      <w:r>
        <w:rPr>
          <w:rFonts w:ascii="OpenSans-SemiBold" w:hAnsi="OpenSans-SemiBold"/>
          <w:color w:val="007B95"/>
          <w:sz w:val="20"/>
          <w:szCs w:val="20"/>
          <w:shd w:val="clear" w:color="auto" w:fill="FFFFFF"/>
        </w:rPr>
        <w:t>F(</w:t>
      </w:r>
      <w:proofErr w:type="gramEnd"/>
      <w:r>
        <w:rPr>
          <w:rFonts w:ascii="OpenSans-SemiBold" w:hAnsi="OpenSans-SemiBold"/>
          <w:color w:val="007B95"/>
          <w:sz w:val="20"/>
          <w:szCs w:val="20"/>
          <w:shd w:val="clear" w:color="auto" w:fill="FFFFFF"/>
        </w:rPr>
        <w:t>500 to 550)” indicates a unit of measurement. If so, please add the desired unit abbreviation.</w:t>
      </w:r>
    </w:p>
    <w:p w14:paraId="58CF9FB7" w14:textId="4082C5ED" w:rsidR="00B05AFF" w:rsidRDefault="00B05AFF"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Its </w:t>
      </w:r>
      <w:proofErr w:type="spellStart"/>
      <w:r>
        <w:rPr>
          <w:rFonts w:ascii="Arial" w:hAnsi="Arial" w:cs="Arial"/>
          <w:color w:val="333333"/>
          <w:sz w:val="21"/>
          <w:szCs w:val="21"/>
          <w:shd w:val="clear" w:color="auto" w:fill="FFFFFF"/>
        </w:rPr>
        <w:t>orignial</w:t>
      </w:r>
      <w:proofErr w:type="spellEnd"/>
      <w:r>
        <w:rPr>
          <w:rFonts w:ascii="Arial" w:hAnsi="Arial" w:cs="Arial"/>
          <w:color w:val="333333"/>
          <w:sz w:val="21"/>
          <w:szCs w:val="21"/>
          <w:shd w:val="clear" w:color="auto" w:fill="FFFFFF"/>
        </w:rPr>
        <w:t xml:space="preserve"> meaning is the unit of wavelength (nm), but in this sentence, it means the product's serial number, in this case, there is no need to change</w:t>
      </w:r>
      <w:r>
        <w:rPr>
          <w:rFonts w:ascii="Arial" w:hAnsi="Arial" w:cs="Arial"/>
          <w:color w:val="333333"/>
          <w:sz w:val="21"/>
          <w:szCs w:val="21"/>
          <w:shd w:val="clear" w:color="auto" w:fill="FFFFFF"/>
        </w:rPr>
        <w:t>.</w:t>
      </w:r>
    </w:p>
    <w:p w14:paraId="73EFDC5A" w14:textId="1D6AA5D9" w:rsidR="00B05AFF"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Q1</w:t>
      </w:r>
      <w:r>
        <w:rPr>
          <w:rFonts w:ascii="OpenSans-SemiBold" w:hAnsi="OpenSans-SemiBold"/>
          <w:color w:val="007B95"/>
          <w:sz w:val="20"/>
          <w:szCs w:val="20"/>
          <w:shd w:val="clear" w:color="auto" w:fill="FFFFFF"/>
        </w:rPr>
        <w:t>8</w:t>
      </w:r>
      <w:r>
        <w:rPr>
          <w:rFonts w:ascii="OpenSans-SemiBold" w:hAnsi="OpenSans-SemiBold"/>
          <w:color w:val="007B95"/>
          <w:sz w:val="20"/>
          <w:szCs w:val="20"/>
          <w:shd w:val="clear" w:color="auto" w:fill="FFFFFF"/>
        </w:rPr>
        <w:t>: PNAS articles should be accessible to a broad scientific audience; as such, please spell out the abbreviation “FLS.”</w:t>
      </w:r>
    </w:p>
    <w:p w14:paraId="5E730E7C" w14:textId="1F69299C" w:rsidR="00B05AFF" w:rsidRDefault="00B05AFF"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FLS: Fluorescence Module Including Light Source. </w:t>
      </w:r>
      <w:r>
        <w:rPr>
          <w:rFonts w:ascii="Arial" w:hAnsi="Arial" w:cs="Arial"/>
          <w:color w:val="333333"/>
          <w:sz w:val="21"/>
          <w:szCs w:val="21"/>
          <w:shd w:val="clear" w:color="auto" w:fill="FFFFFF"/>
        </w:rPr>
        <w:t>I</w:t>
      </w:r>
      <w:r>
        <w:rPr>
          <w:rFonts w:ascii="Arial" w:hAnsi="Arial" w:cs="Arial"/>
          <w:color w:val="333333"/>
          <w:sz w:val="21"/>
          <w:szCs w:val="21"/>
          <w:shd w:val="clear" w:color="auto" w:fill="FFFFFF"/>
        </w:rPr>
        <w:t>t has been revised in manuscript</w:t>
      </w:r>
    </w:p>
    <w:p w14:paraId="206E0CDB" w14:textId="274AF80C" w:rsidR="00B05AFF"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Q1</w:t>
      </w:r>
      <w:r>
        <w:rPr>
          <w:rFonts w:ascii="OpenSans-SemiBold" w:hAnsi="OpenSans-SemiBold"/>
          <w:color w:val="007B95"/>
          <w:sz w:val="20"/>
          <w:szCs w:val="20"/>
          <w:shd w:val="clear" w:color="auto" w:fill="FFFFFF"/>
        </w:rPr>
        <w:t>9</w:t>
      </w:r>
      <w:r>
        <w:rPr>
          <w:rFonts w:ascii="OpenSans-SemiBold" w:hAnsi="OpenSans-SemiBold"/>
          <w:color w:val="007B95"/>
          <w:sz w:val="20"/>
          <w:szCs w:val="20"/>
          <w:shd w:val="clear" w:color="auto" w:fill="FFFFFF"/>
        </w:rPr>
        <w:t xml:space="preserve">: Please indicate what the </w:t>
      </w:r>
      <w:proofErr w:type="spellStart"/>
      <w:r>
        <w:rPr>
          <w:rFonts w:ascii="OpenSans-SemiBold" w:hAnsi="OpenSans-SemiBold"/>
          <w:color w:val="007B95"/>
          <w:sz w:val="20"/>
          <w:szCs w:val="20"/>
          <w:shd w:val="clear" w:color="auto" w:fill="FFFFFF"/>
        </w:rPr>
        <w:t>en</w:t>
      </w:r>
      <w:proofErr w:type="spellEnd"/>
      <w:r>
        <w:rPr>
          <w:rFonts w:ascii="OpenSans-SemiBold" w:hAnsi="OpenSans-SemiBold"/>
          <w:color w:val="007B95"/>
          <w:sz w:val="20"/>
          <w:szCs w:val="20"/>
          <w:shd w:val="clear" w:color="auto" w:fill="FFFFFF"/>
        </w:rPr>
        <w:t xml:space="preserve"> dash in “(FLS-475 nm–20 </w:t>
      </w:r>
      <w:proofErr w:type="spellStart"/>
      <w:r>
        <w:rPr>
          <w:rFonts w:ascii="OpenSans-SemiBold" w:hAnsi="OpenSans-SemiBold"/>
          <w:color w:val="007B95"/>
          <w:sz w:val="20"/>
          <w:szCs w:val="20"/>
          <w:shd w:val="clear" w:color="auto" w:fill="FFFFFF"/>
        </w:rPr>
        <w:t>mW</w:t>
      </w:r>
      <w:proofErr w:type="spellEnd"/>
      <w:r>
        <w:rPr>
          <w:rFonts w:ascii="OpenSans-SemiBold" w:hAnsi="OpenSans-SemiBold"/>
          <w:color w:val="007B95"/>
          <w:sz w:val="20"/>
          <w:szCs w:val="20"/>
          <w:shd w:val="clear" w:color="auto" w:fill="FFFFFF"/>
        </w:rPr>
        <w:t>; DIPSI)” denotes.</w:t>
      </w:r>
    </w:p>
    <w:p w14:paraId="021AA314" w14:textId="7D57B409" w:rsidR="00B05AFF" w:rsidRDefault="00B05AFF"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It </w:t>
      </w:r>
      <w:proofErr w:type="spellStart"/>
      <w:r>
        <w:rPr>
          <w:rFonts w:ascii="Arial" w:hAnsi="Arial" w:cs="Arial"/>
          <w:color w:val="333333"/>
          <w:sz w:val="21"/>
          <w:szCs w:val="21"/>
          <w:shd w:val="clear" w:color="auto" w:fill="FFFFFF"/>
        </w:rPr>
        <w:t>showes</w:t>
      </w:r>
      <w:proofErr w:type="spellEnd"/>
      <w:r>
        <w:rPr>
          <w:rFonts w:ascii="Arial" w:hAnsi="Arial" w:cs="Arial"/>
          <w:color w:val="333333"/>
          <w:sz w:val="21"/>
          <w:szCs w:val="21"/>
          <w:shd w:val="clear" w:color="auto" w:fill="FFFFFF"/>
        </w:rPr>
        <w:t xml:space="preserve"> features of the laser diode light source we were using.</w:t>
      </w:r>
    </w:p>
    <w:p w14:paraId="28A2A6C5" w14:textId="0652FB56" w:rsidR="00B05AFF"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20</w:t>
      </w:r>
      <w:r>
        <w:rPr>
          <w:rFonts w:ascii="OpenSans-SemiBold" w:hAnsi="OpenSans-SemiBold"/>
          <w:color w:val="007B95"/>
          <w:sz w:val="20"/>
          <w:szCs w:val="20"/>
          <w:shd w:val="clear" w:color="auto" w:fill="FFFFFF"/>
        </w:rPr>
        <w:t>: PNAS articles should be accessible to a broad scientific audience; as such, please spell out the abbreviation “DIPSI.”</w:t>
      </w:r>
    </w:p>
    <w:p w14:paraId="3880D561" w14:textId="1E4AE2AA" w:rsidR="00B05AFF" w:rsidRDefault="00B05AFF"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DIPSI: Diffraction Image Phase Sensing Instrument. </w:t>
      </w:r>
      <w:r>
        <w:rPr>
          <w:rFonts w:ascii="Arial" w:hAnsi="Arial" w:cs="Arial"/>
          <w:color w:val="333333"/>
          <w:sz w:val="21"/>
          <w:szCs w:val="21"/>
          <w:shd w:val="clear" w:color="auto" w:fill="FFFFFF"/>
        </w:rPr>
        <w:t>I</w:t>
      </w:r>
      <w:r>
        <w:rPr>
          <w:rFonts w:ascii="Arial" w:hAnsi="Arial" w:cs="Arial"/>
          <w:color w:val="333333"/>
          <w:sz w:val="21"/>
          <w:szCs w:val="21"/>
          <w:shd w:val="clear" w:color="auto" w:fill="FFFFFF"/>
        </w:rPr>
        <w:t>t has been revised in manuscript.</w:t>
      </w:r>
    </w:p>
    <w:p w14:paraId="39E655FF" w14:textId="74D2C7AB" w:rsidR="00B05AFF"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1</w:t>
      </w:r>
      <w:r>
        <w:rPr>
          <w:rFonts w:ascii="OpenSans-SemiBold" w:hAnsi="OpenSans-SemiBold"/>
          <w:color w:val="007B95"/>
          <w:sz w:val="20"/>
          <w:szCs w:val="20"/>
          <w:shd w:val="clear" w:color="auto" w:fill="FFFFFF"/>
        </w:rPr>
        <w:t>: Please confirm that the abbreviation “IR” has been properly expanded to “Infrared.”</w:t>
      </w:r>
    </w:p>
    <w:p w14:paraId="5542EB3F" w14:textId="07BD2E81" w:rsidR="00B05AFF" w:rsidRDefault="00B05AFF"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Yes, it is</w:t>
      </w:r>
    </w:p>
    <w:p w14:paraId="7FADB4F8" w14:textId="79A90332" w:rsidR="00B05AFF"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2</w:t>
      </w:r>
      <w:r>
        <w:rPr>
          <w:rFonts w:ascii="OpenSans-SemiBold" w:hAnsi="OpenSans-SemiBold"/>
          <w:color w:val="007B95"/>
          <w:sz w:val="20"/>
          <w:szCs w:val="20"/>
          <w:shd w:val="clear" w:color="auto" w:fill="FFFFFF"/>
        </w:rPr>
        <w:t>: Please confirm that the abbreviation “PFA” has been properly expanded to “</w:t>
      </w:r>
      <w:proofErr w:type="spellStart"/>
      <w:r>
        <w:rPr>
          <w:rFonts w:ascii="OpenSans-SemiBold" w:hAnsi="OpenSans-SemiBold"/>
          <w:color w:val="007B95"/>
          <w:sz w:val="20"/>
          <w:szCs w:val="20"/>
          <w:shd w:val="clear" w:color="auto" w:fill="FFFFFF"/>
        </w:rPr>
        <w:t>perfluoroalkoxy</w:t>
      </w:r>
      <w:proofErr w:type="spellEnd"/>
      <w:r>
        <w:rPr>
          <w:rFonts w:ascii="OpenSans-SemiBold" w:hAnsi="OpenSans-SemiBold"/>
          <w:color w:val="007B95"/>
          <w:sz w:val="20"/>
          <w:szCs w:val="20"/>
          <w:shd w:val="clear" w:color="auto" w:fill="FFFFFF"/>
        </w:rPr>
        <w:t xml:space="preserve"> alkanes” or revise as needed.</w:t>
      </w:r>
    </w:p>
    <w:p w14:paraId="63EC9584" w14:textId="2F537D10" w:rsidR="00B05AFF" w:rsidRDefault="00B05AFF"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PFA should be 'paraformaldehyde'</w:t>
      </w:r>
    </w:p>
    <w:p w14:paraId="30F19253" w14:textId="29D47FBE" w:rsidR="00B05AFF" w:rsidRDefault="00B05AFF"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3</w:t>
      </w:r>
      <w:r>
        <w:rPr>
          <w:rFonts w:ascii="OpenSans-SemiBold" w:hAnsi="OpenSans-SemiBold"/>
          <w:color w:val="007B95"/>
          <w:sz w:val="20"/>
          <w:szCs w:val="20"/>
          <w:shd w:val="clear" w:color="auto" w:fill="FFFFFF"/>
        </w:rPr>
        <w:t>: Please confirm that the abbreviation “GFP” has been properly expanded to “green fluorescent protein.”</w:t>
      </w:r>
    </w:p>
    <w:p w14:paraId="58356D2B" w14:textId="79658DD7" w:rsidR="00B05AFF" w:rsidRDefault="00D97C64"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Yes, it is</w:t>
      </w:r>
    </w:p>
    <w:p w14:paraId="47FF688B" w14:textId="677AF8FA" w:rsidR="00D97C64" w:rsidRDefault="00D97C64" w:rsidP="00800924">
      <w:pPr>
        <w:rPr>
          <w:rFonts w:ascii="Arial" w:hAnsi="Arial" w:cs="Arial"/>
          <w:color w:val="333333"/>
          <w:sz w:val="21"/>
          <w:szCs w:val="21"/>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4</w:t>
      </w:r>
      <w:r>
        <w:rPr>
          <w:rFonts w:ascii="OpenSans-SemiBold" w:hAnsi="OpenSans-SemiBold"/>
          <w:color w:val="007B95"/>
          <w:sz w:val="20"/>
          <w:szCs w:val="20"/>
          <w:shd w:val="clear" w:color="auto" w:fill="FFFFFF"/>
        </w:rPr>
        <w:t>: Please clarify the meaning of “(444)” in the Data Availability Statement.</w:t>
      </w:r>
    </w:p>
    <w:p w14:paraId="002A8DBD" w14:textId="39C8ED2D" w:rsidR="00B05AFF" w:rsidRDefault="00D97C64" w:rsidP="00800924">
      <w:pPr>
        <w:rPr>
          <w:rFonts w:ascii="Arial" w:hAnsi="Arial" w:cs="Arial"/>
          <w:b/>
          <w:bCs/>
          <w:i/>
          <w:iCs/>
          <w:color w:val="333333"/>
          <w:sz w:val="21"/>
          <w:szCs w:val="21"/>
          <w:shd w:val="clear" w:color="auto" w:fill="FFFFFF"/>
        </w:rPr>
      </w:pPr>
      <w:r>
        <w:rPr>
          <w:rFonts w:ascii="Arial" w:hAnsi="Arial" w:cs="Arial"/>
          <w:color w:val="333333"/>
          <w:sz w:val="21"/>
          <w:szCs w:val="21"/>
          <w:shd w:val="clear" w:color="auto" w:fill="FFFFFF"/>
        </w:rPr>
        <w:lastRenderedPageBreak/>
        <w:t>The mean of 444 was the folder of the data in this paper. It has been corrected as </w:t>
      </w:r>
      <w:r>
        <w:rPr>
          <w:rFonts w:ascii="Arial" w:hAnsi="Arial" w:cs="Arial"/>
          <w:b/>
          <w:bCs/>
          <w:i/>
          <w:iCs/>
          <w:color w:val="333333"/>
          <w:sz w:val="21"/>
          <w:szCs w:val="21"/>
          <w:shd w:val="clear" w:color="auto" w:fill="FFFFFF"/>
        </w:rPr>
        <w:t>https://buzsakilab.com/wp/ dataset/ 444</w:t>
      </w:r>
    </w:p>
    <w:p w14:paraId="6C3F9BAE" w14:textId="4B8DEDD6" w:rsidR="00D97C64" w:rsidRDefault="00D97C64"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5</w:t>
      </w:r>
      <w:r>
        <w:rPr>
          <w:rFonts w:ascii="OpenSans-SemiBold" w:hAnsi="OpenSans-SemiBold"/>
          <w:color w:val="007B95"/>
          <w:sz w:val="20"/>
          <w:szCs w:val="20"/>
          <w:shd w:val="clear" w:color="auto" w:fill="FFFFFF"/>
        </w:rPr>
        <w:t>: Please clarify the following numbers in </w:t>
      </w:r>
      <w:r>
        <w:rPr>
          <w:rFonts w:ascii="OpenSans-SemiBold" w:hAnsi="OpenSans-SemiBold"/>
          <w:i/>
          <w:iCs/>
          <w:color w:val="007B95"/>
          <w:sz w:val="20"/>
          <w:szCs w:val="20"/>
          <w:shd w:val="clear" w:color="auto" w:fill="FFFFFF"/>
        </w:rPr>
        <w:t>Acknowledgments</w:t>
      </w:r>
      <w:r>
        <w:rPr>
          <w:rFonts w:ascii="OpenSans-SemiBold" w:hAnsi="OpenSans-SemiBold"/>
          <w:color w:val="007B95"/>
          <w:sz w:val="20"/>
          <w:szCs w:val="20"/>
          <w:shd w:val="clear" w:color="auto" w:fill="FFFFFF"/>
        </w:rPr>
        <w:t>: NIH MH122391, MH107396, U19 NS107616, and U19 NS104590. Are these grants, awards, or some other form of support?</w:t>
      </w:r>
    </w:p>
    <w:p w14:paraId="1EEA1691" w14:textId="4CF9CD9C" w:rsidR="00D97C64" w:rsidRDefault="00D97C64" w:rsidP="00800924">
      <w:pPr>
        <w:rPr>
          <w:rFonts w:ascii="Arial" w:hAnsi="Arial" w:cs="Arial"/>
          <w:color w:val="333333"/>
          <w:sz w:val="21"/>
          <w:szCs w:val="21"/>
          <w:shd w:val="clear" w:color="auto" w:fill="FFFFFF"/>
        </w:rPr>
      </w:pPr>
      <w:r>
        <w:rPr>
          <w:rFonts w:ascii="Arial" w:hAnsi="Arial" w:cs="Arial"/>
          <w:color w:val="333333"/>
          <w:sz w:val="21"/>
          <w:szCs w:val="21"/>
          <w:shd w:val="clear" w:color="auto" w:fill="FFFFFF"/>
        </w:rPr>
        <w:t>Yes, correct</w:t>
      </w:r>
    </w:p>
    <w:p w14:paraId="2651BB88" w14:textId="1E349592" w:rsidR="00D97C64" w:rsidRDefault="00D97C64" w:rsidP="00800924">
      <w:pPr>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6</w:t>
      </w:r>
      <w:r>
        <w:rPr>
          <w:rFonts w:ascii="OpenSans-SemiBold" w:hAnsi="OpenSans-SemiBold"/>
          <w:color w:val="007B95"/>
          <w:sz w:val="20"/>
          <w:szCs w:val="20"/>
          <w:shd w:val="clear" w:color="auto" w:fill="FFFFFF"/>
        </w:rPr>
        <w:t>: Please provide editor name(s) for ref. 13.</w:t>
      </w:r>
    </w:p>
    <w:p w14:paraId="625AC972" w14:textId="39A912AA" w:rsidR="00D97C64" w:rsidRPr="00D97C64" w:rsidRDefault="00D97C64" w:rsidP="00800924">
      <w:pPr>
        <w:rPr>
          <w:rFonts w:ascii="Arial" w:hAnsi="Arial" w:cs="Arial"/>
          <w:color w:val="333333"/>
          <w:sz w:val="21"/>
          <w:szCs w:val="21"/>
          <w:shd w:val="clear" w:color="auto" w:fill="FFFFFF"/>
        </w:rPr>
      </w:pPr>
      <w:r w:rsidRPr="00D97C64">
        <w:rPr>
          <w:rFonts w:ascii="Arial" w:hAnsi="Arial" w:cs="Arial"/>
          <w:color w:val="333333"/>
          <w:sz w:val="21"/>
          <w:szCs w:val="21"/>
          <w:shd w:val="clear" w:color="auto" w:fill="FFFFFF"/>
        </w:rPr>
        <w:t>S.J. Enna</w:t>
      </w:r>
    </w:p>
    <w:p w14:paraId="74335A5C" w14:textId="40DB435B" w:rsidR="00D97C64" w:rsidRDefault="00D97C64" w:rsidP="00D97C64">
      <w:pPr>
        <w:pStyle w:val="queryquestion"/>
        <w:spacing w:before="0" w:beforeAutospacing="0" w:after="288" w:afterAutospacing="0"/>
        <w:rPr>
          <w:rFonts w:ascii="OpenSans-SemiBold" w:hAnsi="OpenSans-SemiBold"/>
          <w:color w:val="007B95"/>
          <w:sz w:val="20"/>
          <w:szCs w:val="20"/>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7</w:t>
      </w:r>
      <w:r>
        <w:rPr>
          <w:rFonts w:ascii="OpenSans-SemiBold" w:hAnsi="OpenSans-SemiBold"/>
          <w:color w:val="007B95"/>
          <w:sz w:val="20"/>
          <w:szCs w:val="20"/>
          <w:shd w:val="clear" w:color="auto" w:fill="FFFFFF"/>
        </w:rPr>
        <w:t xml:space="preserve">: </w:t>
      </w:r>
      <w:r>
        <w:rPr>
          <w:rFonts w:ascii="OpenSans-SemiBold" w:hAnsi="OpenSans-SemiBold"/>
          <w:color w:val="007B95"/>
          <w:sz w:val="20"/>
          <w:szCs w:val="20"/>
        </w:rPr>
        <w:t>Please provide editor name(s) for ref. 14.</w:t>
      </w:r>
    </w:p>
    <w:p w14:paraId="36B3D985" w14:textId="3EBB4247" w:rsidR="00D97C64" w:rsidRDefault="00D97C64" w:rsidP="00D97C64">
      <w:pPr>
        <w:pStyle w:val="queryquestion"/>
        <w:spacing w:before="0" w:beforeAutospacing="0" w:after="288"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Kara </w:t>
      </w:r>
      <w:proofErr w:type="spellStart"/>
      <w:r>
        <w:rPr>
          <w:rFonts w:ascii="Arial" w:hAnsi="Arial" w:cs="Arial"/>
          <w:color w:val="333333"/>
          <w:sz w:val="21"/>
          <w:szCs w:val="21"/>
          <w:shd w:val="clear" w:color="auto" w:fill="FFFFFF"/>
        </w:rPr>
        <w:t>Federmeier</w:t>
      </w:r>
      <w:proofErr w:type="spellEnd"/>
    </w:p>
    <w:p w14:paraId="30EA868B" w14:textId="2A69907F" w:rsidR="00D97C64" w:rsidRDefault="00D97C64" w:rsidP="00D97C64">
      <w:pPr>
        <w:pStyle w:val="queryquestion"/>
        <w:spacing w:before="0" w:beforeAutospacing="0" w:after="288" w:afterAutospacing="0"/>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8</w:t>
      </w:r>
      <w:r>
        <w:rPr>
          <w:rFonts w:ascii="OpenSans-SemiBold" w:hAnsi="OpenSans-SemiBold"/>
          <w:color w:val="007B95"/>
          <w:sz w:val="20"/>
          <w:szCs w:val="20"/>
          <w:shd w:val="clear" w:color="auto" w:fill="FFFFFF"/>
        </w:rPr>
        <w:t>: Please confirm that the change from “4.55e-18” to 4.55 × 10</w:t>
      </w:r>
      <w:r>
        <w:rPr>
          <w:rFonts w:ascii="OpenSans-SemiBold" w:hAnsi="OpenSans-SemiBold"/>
          <w:color w:val="007B95"/>
          <w:sz w:val="20"/>
          <w:szCs w:val="20"/>
          <w:shd w:val="clear" w:color="auto" w:fill="FFFFFF"/>
          <w:vertAlign w:val="superscript"/>
        </w:rPr>
        <w:t>−18</w:t>
      </w:r>
      <w:r>
        <w:rPr>
          <w:rFonts w:ascii="OpenSans-SemiBold" w:hAnsi="OpenSans-SemiBold"/>
          <w:color w:val="007B95"/>
          <w:sz w:val="20"/>
          <w:szCs w:val="20"/>
          <w:shd w:val="clear" w:color="auto" w:fill="FFFFFF"/>
        </w:rPr>
        <w:t>” retains your intended meaning or revise as needed.</w:t>
      </w:r>
    </w:p>
    <w:p w14:paraId="2ED93280" w14:textId="6B92EA2D" w:rsidR="00D97C64" w:rsidRDefault="00D97C64" w:rsidP="00D97C64">
      <w:pPr>
        <w:pStyle w:val="queryquestion"/>
        <w:spacing w:before="0" w:beforeAutospacing="0" w:after="288"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Yes, it retains our intended meaning.</w:t>
      </w:r>
    </w:p>
    <w:p w14:paraId="2B2C8606" w14:textId="2FABB525" w:rsidR="00C25DB8" w:rsidRDefault="00CC2C83" w:rsidP="00D97C64">
      <w:pPr>
        <w:pStyle w:val="queryquestion"/>
        <w:spacing w:before="0" w:beforeAutospacing="0" w:after="288" w:afterAutospacing="0"/>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Q2</w:t>
      </w:r>
      <w:r>
        <w:rPr>
          <w:rFonts w:ascii="OpenSans-SemiBold" w:hAnsi="OpenSans-SemiBold"/>
          <w:color w:val="007B95"/>
          <w:sz w:val="20"/>
          <w:szCs w:val="20"/>
          <w:shd w:val="clear" w:color="auto" w:fill="FFFFFF"/>
        </w:rPr>
        <w:t>9</w:t>
      </w:r>
      <w:r>
        <w:rPr>
          <w:rFonts w:ascii="OpenSans-SemiBold" w:hAnsi="OpenSans-SemiBold"/>
          <w:color w:val="007B95"/>
          <w:sz w:val="20"/>
          <w:szCs w:val="20"/>
          <w:shd w:val="clear" w:color="auto" w:fill="FFFFFF"/>
        </w:rPr>
        <w:t>: (**) and (***) appear in the Fig. 2G artwork but are not explained in the Fig. 2 Legend. Please either add an explanation to the legend or remove (**) and (***) from the Fig. 2G artwork.</w:t>
      </w:r>
    </w:p>
    <w:p w14:paraId="347BB503" w14:textId="55059580" w:rsidR="00C25DB8" w:rsidRDefault="00C25DB8" w:rsidP="00D97C64">
      <w:pPr>
        <w:pStyle w:val="queryquestion"/>
        <w:spacing w:before="0" w:beforeAutospacing="0" w:after="288"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 p&lt;0.01; ***, p&lt;0.001</w:t>
      </w:r>
    </w:p>
    <w:p w14:paraId="5245328E" w14:textId="2B6CB4A8" w:rsidR="00514D97" w:rsidRDefault="00514D97" w:rsidP="00D97C64">
      <w:pPr>
        <w:pStyle w:val="queryquestion"/>
        <w:spacing w:before="0" w:beforeAutospacing="0" w:after="288" w:afterAutospacing="0"/>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w:t>
      </w:r>
      <w:r>
        <w:rPr>
          <w:rFonts w:ascii="OpenSans-SemiBold" w:hAnsi="OpenSans-SemiBold"/>
          <w:color w:val="007B95"/>
          <w:sz w:val="20"/>
          <w:szCs w:val="20"/>
          <w:shd w:val="clear" w:color="auto" w:fill="FFFFFF"/>
        </w:rPr>
        <w:t>30</w:t>
      </w:r>
      <w:r>
        <w:rPr>
          <w:rFonts w:ascii="OpenSans-SemiBold" w:hAnsi="OpenSans-SemiBold"/>
          <w:color w:val="007B95"/>
          <w:sz w:val="20"/>
          <w:szCs w:val="20"/>
          <w:shd w:val="clear" w:color="auto" w:fill="FFFFFF"/>
        </w:rPr>
        <w:t>: PNAS articles should be accessible to a broad scientific audience; as such, please spell out the abbreviation SWS.</w:t>
      </w:r>
    </w:p>
    <w:p w14:paraId="045B62B5" w14:textId="29BE7E6C" w:rsidR="00514D97" w:rsidRDefault="00514D97" w:rsidP="00D97C64">
      <w:pPr>
        <w:pStyle w:val="queryquestion"/>
        <w:spacing w:before="0" w:beforeAutospacing="0" w:after="288"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SWS: slow</w:t>
      </w:r>
      <w:r>
        <w:rPr>
          <w:rFonts w:ascii="Arial" w:hAnsi="Arial" w:cs="Arial"/>
          <w:color w:val="333333"/>
          <w:sz w:val="21"/>
          <w:szCs w:val="21"/>
          <w:shd w:val="clear" w:color="auto" w:fill="FFFFFF"/>
        </w:rPr>
        <w:t>-</w:t>
      </w:r>
      <w:r>
        <w:rPr>
          <w:rFonts w:ascii="Arial" w:hAnsi="Arial" w:cs="Arial"/>
          <w:color w:val="333333"/>
          <w:sz w:val="21"/>
          <w:szCs w:val="21"/>
          <w:shd w:val="clear" w:color="auto" w:fill="FFFFFF"/>
        </w:rPr>
        <w:t>wave sleep</w:t>
      </w:r>
    </w:p>
    <w:p w14:paraId="0C04CA48" w14:textId="7D9D9B71" w:rsidR="00514D97" w:rsidRDefault="00514D97" w:rsidP="00D97C64">
      <w:pPr>
        <w:pStyle w:val="queryquestion"/>
        <w:spacing w:before="0" w:beforeAutospacing="0" w:after="288" w:afterAutospacing="0"/>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Q3</w:t>
      </w:r>
      <w:r>
        <w:rPr>
          <w:rFonts w:ascii="OpenSans-SemiBold" w:hAnsi="OpenSans-SemiBold"/>
          <w:color w:val="007B95"/>
          <w:sz w:val="20"/>
          <w:szCs w:val="20"/>
          <w:shd w:val="clear" w:color="auto" w:fill="FFFFFF"/>
        </w:rPr>
        <w:t>1</w:t>
      </w:r>
      <w:r>
        <w:rPr>
          <w:rFonts w:ascii="OpenSans-SemiBold" w:hAnsi="OpenSans-SemiBold"/>
          <w:color w:val="007B95"/>
          <w:sz w:val="20"/>
          <w:szCs w:val="20"/>
          <w:shd w:val="clear" w:color="auto" w:fill="FFFFFF"/>
        </w:rPr>
        <w:t>: Please provide an explanation for (*) in Fig. 3F.</w:t>
      </w:r>
    </w:p>
    <w:p w14:paraId="22612AD9" w14:textId="5D658DC4" w:rsidR="00514D97" w:rsidRDefault="00514D97" w:rsidP="00D97C64">
      <w:pPr>
        <w:pStyle w:val="queryquestion"/>
        <w:spacing w:before="0" w:beforeAutospacing="0" w:after="288"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 p&lt;0.05.</w:t>
      </w:r>
    </w:p>
    <w:p w14:paraId="25674058" w14:textId="1522782D" w:rsidR="00514D97" w:rsidRDefault="00514D97" w:rsidP="00514D97">
      <w:pPr>
        <w:pStyle w:val="queryquestion"/>
        <w:spacing w:before="0" w:beforeAutospacing="0" w:after="288" w:afterAutospacing="0"/>
        <w:rPr>
          <w:rFonts w:ascii="OpenSans-SemiBold" w:hAnsi="OpenSans-SemiBold"/>
          <w:color w:val="007B95"/>
          <w:sz w:val="20"/>
          <w:szCs w:val="20"/>
        </w:rPr>
      </w:pPr>
      <w:r>
        <w:rPr>
          <w:rFonts w:ascii="OpenSans-SemiBold" w:hAnsi="OpenSans-SemiBold"/>
          <w:color w:val="007B95"/>
          <w:sz w:val="20"/>
          <w:szCs w:val="20"/>
          <w:shd w:val="clear" w:color="auto" w:fill="FFFFFF"/>
        </w:rPr>
        <w:t>Q3</w:t>
      </w:r>
      <w:r>
        <w:rPr>
          <w:rFonts w:ascii="OpenSans-SemiBold" w:hAnsi="OpenSans-SemiBold"/>
          <w:color w:val="007B95"/>
          <w:sz w:val="20"/>
          <w:szCs w:val="20"/>
          <w:shd w:val="clear" w:color="auto" w:fill="FFFFFF"/>
        </w:rPr>
        <w:t>2</w:t>
      </w:r>
      <w:r>
        <w:rPr>
          <w:rFonts w:ascii="OpenSans-SemiBold" w:hAnsi="OpenSans-SemiBold"/>
          <w:color w:val="007B95"/>
          <w:sz w:val="20"/>
          <w:szCs w:val="20"/>
          <w:shd w:val="clear" w:color="auto" w:fill="FFFFFF"/>
        </w:rPr>
        <w:t xml:space="preserve">: </w:t>
      </w:r>
      <w:r>
        <w:rPr>
          <w:rFonts w:ascii="OpenSans-SemiBold" w:hAnsi="OpenSans-SemiBold"/>
          <w:color w:val="007B95"/>
          <w:sz w:val="20"/>
          <w:szCs w:val="20"/>
        </w:rPr>
        <w:t>Please provide explanations for (*) and (**) in Fig. 4 A and B iii.</w:t>
      </w:r>
    </w:p>
    <w:p w14:paraId="666911EA" w14:textId="34EFEC4A" w:rsidR="00514D97" w:rsidRDefault="00514D97" w:rsidP="00514D97">
      <w:pPr>
        <w:pStyle w:val="queryquestion"/>
        <w:spacing w:before="0" w:beforeAutospacing="0" w:after="288" w:afterAutospacing="0"/>
        <w:rPr>
          <w:rFonts w:ascii="Arial" w:hAnsi="Arial" w:cs="Arial"/>
          <w:color w:val="333333"/>
          <w:sz w:val="21"/>
          <w:szCs w:val="21"/>
          <w:shd w:val="clear" w:color="auto" w:fill="FFFFFF"/>
        </w:rPr>
      </w:pPr>
      <w:r>
        <w:rPr>
          <w:rFonts w:ascii="Arial" w:hAnsi="Arial" w:cs="Arial"/>
          <w:color w:val="333333"/>
          <w:sz w:val="21"/>
          <w:szCs w:val="21"/>
          <w:shd w:val="clear" w:color="auto" w:fill="FFFFFF"/>
        </w:rPr>
        <w:t>*, p&lt;0.05; **, p&lt;0.01.</w:t>
      </w:r>
    </w:p>
    <w:p w14:paraId="7348AC0B" w14:textId="7A62FE42" w:rsidR="00514D97" w:rsidRDefault="00514D97" w:rsidP="00514D97">
      <w:pPr>
        <w:pStyle w:val="queryquestion"/>
        <w:spacing w:before="0" w:beforeAutospacing="0" w:after="288" w:afterAutospacing="0"/>
        <w:rPr>
          <w:rFonts w:ascii="OpenSans-SemiBold" w:hAnsi="OpenSans-SemiBold"/>
          <w:color w:val="007B95"/>
          <w:sz w:val="20"/>
          <w:szCs w:val="20"/>
          <w:shd w:val="clear" w:color="auto" w:fill="FFFFFF"/>
        </w:rPr>
      </w:pPr>
      <w:r>
        <w:rPr>
          <w:rFonts w:ascii="OpenSans-SemiBold" w:hAnsi="OpenSans-SemiBold"/>
          <w:color w:val="007B95"/>
          <w:sz w:val="20"/>
          <w:szCs w:val="20"/>
          <w:shd w:val="clear" w:color="auto" w:fill="FFFFFF"/>
        </w:rPr>
        <w:t>Q3</w:t>
      </w:r>
      <w:r>
        <w:rPr>
          <w:rFonts w:ascii="OpenSans-SemiBold" w:hAnsi="OpenSans-SemiBold"/>
          <w:color w:val="007B95"/>
          <w:sz w:val="20"/>
          <w:szCs w:val="20"/>
          <w:shd w:val="clear" w:color="auto" w:fill="FFFFFF"/>
        </w:rPr>
        <w:t>3</w:t>
      </w:r>
      <w:r>
        <w:rPr>
          <w:rFonts w:ascii="OpenSans-SemiBold" w:hAnsi="OpenSans-SemiBold"/>
          <w:color w:val="007B95"/>
          <w:sz w:val="20"/>
          <w:szCs w:val="20"/>
          <w:shd w:val="clear" w:color="auto" w:fill="FFFFFF"/>
        </w:rPr>
        <w:t>: Please confirm that the changes to the sentence beginning with “Note the steady…” retain your intended meaning or revise as needed.</w:t>
      </w:r>
    </w:p>
    <w:p w14:paraId="42C11C9E" w14:textId="3FFC3EFB" w:rsidR="00514D97" w:rsidRDefault="00514D97" w:rsidP="00514D97">
      <w:pPr>
        <w:pStyle w:val="queryquestion"/>
        <w:spacing w:before="0" w:beforeAutospacing="0" w:after="288" w:afterAutospacing="0"/>
        <w:rPr>
          <w:rFonts w:ascii="OpenSans-SemiBold" w:hAnsi="OpenSans-SemiBold"/>
          <w:color w:val="007B95"/>
          <w:sz w:val="20"/>
          <w:szCs w:val="20"/>
        </w:rPr>
      </w:pPr>
      <w:r>
        <w:rPr>
          <w:rFonts w:ascii="Arial" w:hAnsi="Arial" w:cs="Arial"/>
          <w:color w:val="333333"/>
          <w:sz w:val="21"/>
          <w:szCs w:val="21"/>
          <w:shd w:val="clear" w:color="auto" w:fill="FFFFFF"/>
        </w:rPr>
        <w:t xml:space="preserve">Yes, it </w:t>
      </w:r>
      <w:proofErr w:type="gramStart"/>
      <w:r>
        <w:rPr>
          <w:rFonts w:ascii="Arial" w:hAnsi="Arial" w:cs="Arial"/>
          <w:color w:val="333333"/>
          <w:sz w:val="21"/>
          <w:szCs w:val="21"/>
          <w:shd w:val="clear" w:color="auto" w:fill="FFFFFF"/>
        </w:rPr>
        <w:t>retain</w:t>
      </w:r>
      <w:proofErr w:type="gramEnd"/>
      <w:r>
        <w:rPr>
          <w:rFonts w:ascii="Arial" w:hAnsi="Arial" w:cs="Arial"/>
          <w:color w:val="333333"/>
          <w:sz w:val="21"/>
          <w:szCs w:val="21"/>
          <w:shd w:val="clear" w:color="auto" w:fill="FFFFFF"/>
        </w:rPr>
        <w:t xml:space="preserve"> our intended meaning.</w:t>
      </w:r>
    </w:p>
    <w:p w14:paraId="051C2FF6" w14:textId="77777777" w:rsidR="00514D97" w:rsidRDefault="00514D97" w:rsidP="00514D97">
      <w:pPr>
        <w:pStyle w:val="z-TopofForm"/>
      </w:pPr>
      <w:r>
        <w:t>Top of Form</w:t>
      </w:r>
    </w:p>
    <w:p w14:paraId="2568A87E" w14:textId="77777777" w:rsidR="00514D97" w:rsidRDefault="00514D97" w:rsidP="00514D97">
      <w:pPr>
        <w:pStyle w:val="z-BottomofForm"/>
      </w:pPr>
      <w:r>
        <w:t>Bottom of Form</w:t>
      </w:r>
    </w:p>
    <w:p w14:paraId="1BFC7830" w14:textId="77777777" w:rsidR="00514D97" w:rsidRDefault="00514D97" w:rsidP="00D97C64">
      <w:pPr>
        <w:pStyle w:val="queryquestion"/>
        <w:spacing w:before="0" w:beforeAutospacing="0" w:after="288" w:afterAutospacing="0"/>
        <w:rPr>
          <w:rFonts w:ascii="Arial" w:hAnsi="Arial" w:cs="Arial"/>
          <w:color w:val="333333"/>
          <w:sz w:val="21"/>
          <w:szCs w:val="21"/>
          <w:shd w:val="clear" w:color="auto" w:fill="FFFFFF"/>
        </w:rPr>
      </w:pPr>
    </w:p>
    <w:p w14:paraId="04651DBD" w14:textId="36328B3E" w:rsidR="00514D97" w:rsidRDefault="00514D97" w:rsidP="00D97C64">
      <w:pPr>
        <w:pStyle w:val="queryquestion"/>
        <w:spacing w:before="0" w:beforeAutospacing="0" w:after="288" w:afterAutospacing="0"/>
        <w:rPr>
          <w:rFonts w:ascii="Arial" w:hAnsi="Arial" w:cs="Arial"/>
          <w:color w:val="333333"/>
          <w:sz w:val="21"/>
          <w:szCs w:val="21"/>
          <w:shd w:val="clear" w:color="auto" w:fill="FFFFFF"/>
        </w:rPr>
      </w:pPr>
    </w:p>
    <w:p w14:paraId="4C148A1C" w14:textId="77777777" w:rsidR="00514D97" w:rsidRDefault="00514D97" w:rsidP="00D97C64">
      <w:pPr>
        <w:pStyle w:val="queryquestion"/>
        <w:spacing w:before="0" w:beforeAutospacing="0" w:after="288" w:afterAutospacing="0"/>
        <w:rPr>
          <w:rFonts w:ascii="OpenSans-SemiBold" w:hAnsi="OpenSans-SemiBold"/>
          <w:color w:val="007B95"/>
          <w:sz w:val="20"/>
          <w:szCs w:val="20"/>
        </w:rPr>
      </w:pPr>
    </w:p>
    <w:p w14:paraId="3A81EEF9" w14:textId="1E1FBF9D" w:rsidR="00D97C64" w:rsidRDefault="00C25DB8" w:rsidP="00D97C64">
      <w:pPr>
        <w:pStyle w:val="z-BottomofForm"/>
      </w:pPr>
      <w:r>
        <w:rPr>
          <w:rFonts w:ascii="OpenSans-SemiBold" w:hAnsi="OpenSans-SemiBold"/>
          <w:color w:val="007B95"/>
          <w:sz w:val="20"/>
          <w:szCs w:val="20"/>
          <w:shd w:val="clear" w:color="auto" w:fill="FFFFFF"/>
        </w:rPr>
        <w:t>PNAS articles should be accessible to a broad scientific audience; as such, please spell out the abbreviation SWS.PNAS articles should be accessible to a broad scientific audience; as such, please spell out the abbreviation SWS.PNAS articles should be accessible to a broad scientific audience; as such, please spell out the abbreviation SWS.</w:t>
      </w:r>
      <w:r>
        <w:rPr>
          <w:color w:val="333333"/>
          <w:sz w:val="21"/>
          <w:szCs w:val="21"/>
          <w:shd w:val="clear" w:color="auto" w:fill="FFFFFF"/>
        </w:rPr>
        <w:t>*, p&lt;0.05; **, p&lt;0.01; ***, p&lt;0.001*, p&lt;0.05; **, p&lt;0.01; ***, p&lt;0.001</w:t>
      </w:r>
      <w:r w:rsidR="00D97C64">
        <w:t>Bottom of Form</w:t>
      </w:r>
    </w:p>
    <w:p w14:paraId="263DCC97" w14:textId="77777777" w:rsidR="00D97C64" w:rsidRPr="00800924" w:rsidRDefault="00D97C64" w:rsidP="00800924">
      <w:pPr>
        <w:rPr>
          <w:rFonts w:ascii="Arial" w:eastAsia="Times New Roman" w:hAnsi="Arial" w:cs="Arial"/>
          <w:sz w:val="16"/>
          <w:szCs w:val="16"/>
        </w:rPr>
      </w:pPr>
    </w:p>
    <w:sectPr w:rsidR="00D97C64" w:rsidRPr="00800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89"/>
    <w:rsid w:val="00013027"/>
    <w:rsid w:val="001B326F"/>
    <w:rsid w:val="00327B89"/>
    <w:rsid w:val="00514D97"/>
    <w:rsid w:val="00800924"/>
    <w:rsid w:val="00820F42"/>
    <w:rsid w:val="009547CC"/>
    <w:rsid w:val="00A23247"/>
    <w:rsid w:val="00A46510"/>
    <w:rsid w:val="00A47C75"/>
    <w:rsid w:val="00B05AFF"/>
    <w:rsid w:val="00C25DB8"/>
    <w:rsid w:val="00CC2C83"/>
    <w:rsid w:val="00D904DA"/>
    <w:rsid w:val="00D97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9A32"/>
  <w15:chartTrackingRefBased/>
  <w15:docId w15:val="{AA699CCE-AEE0-42C7-AAE8-A450A746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ryquestion">
    <w:name w:val="query__question"/>
    <w:basedOn w:val="Normal"/>
    <w:rsid w:val="009547C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547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47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47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47C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09418">
      <w:bodyDiv w:val="1"/>
      <w:marLeft w:val="0"/>
      <w:marRight w:val="0"/>
      <w:marTop w:val="0"/>
      <w:marBottom w:val="0"/>
      <w:divBdr>
        <w:top w:val="none" w:sz="0" w:space="0" w:color="auto"/>
        <w:left w:val="none" w:sz="0" w:space="0" w:color="auto"/>
        <w:bottom w:val="none" w:sz="0" w:space="0" w:color="auto"/>
        <w:right w:val="none" w:sz="0" w:space="0" w:color="auto"/>
      </w:divBdr>
    </w:div>
    <w:div w:id="1937981807">
      <w:bodyDiv w:val="1"/>
      <w:marLeft w:val="0"/>
      <w:marRight w:val="0"/>
      <w:marTop w:val="0"/>
      <w:marBottom w:val="0"/>
      <w:divBdr>
        <w:top w:val="none" w:sz="0" w:space="0" w:color="auto"/>
        <w:left w:val="none" w:sz="0" w:space="0" w:color="auto"/>
        <w:bottom w:val="none" w:sz="0" w:space="0" w:color="auto"/>
        <w:right w:val="none" w:sz="0" w:space="0" w:color="auto"/>
      </w:divBdr>
    </w:div>
    <w:div w:id="21337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yiyao zhang</dc:creator>
  <cp:keywords/>
  <dc:description/>
  <cp:lastModifiedBy>yiyao zhang</cp:lastModifiedBy>
  <cp:revision>3</cp:revision>
  <dcterms:created xsi:type="dcterms:W3CDTF">2021-03-26T03:21:00Z</dcterms:created>
  <dcterms:modified xsi:type="dcterms:W3CDTF">2021-03-26T03:28:00Z</dcterms:modified>
</cp:coreProperties>
</file>